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C9304C" w:rsidP="004D3995">
            <w:pPr>
              <w:rPr>
                <w:sz w:val="22"/>
                <w:szCs w:val="22"/>
              </w:rPr>
            </w:pPr>
            <w:r w:rsidRPr="00C9304C">
              <w:rPr>
                <w:rFonts w:ascii="Arial" w:hAnsi="Arial" w:cs="Arial"/>
                <w:b/>
                <w:bCs/>
              </w:rPr>
              <w:t>TÉCNICO EM GEOLOGIA</w:t>
            </w:r>
            <w:r w:rsidRPr="001A4DB8">
              <w:rPr>
                <w:sz w:val="22"/>
                <w:szCs w:val="22"/>
              </w:rPr>
              <w:t xml:space="preserve"> </w:t>
            </w:r>
            <w:r w:rsidR="001A4DB8" w:rsidRPr="001A4DB8">
              <w:rPr>
                <w:sz w:val="22"/>
                <w:szCs w:val="22"/>
              </w:rPr>
              <w:t xml:space="preserve">- CÓDIGO CBO: </w:t>
            </w:r>
            <w:r>
              <w:rPr>
                <w:rFonts w:ascii="Arial" w:hAnsi="Arial" w:cs="Arial"/>
                <w:b/>
                <w:bCs/>
              </w:rPr>
              <w:t>3161-10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65C3" w:rsidRDefault="00402C16" w:rsidP="00EB65C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DD2FE2">
              <w:t xml:space="preserve"> + curso Técnico</w:t>
            </w:r>
            <w:bookmarkStart w:id="0" w:name="_GoBack"/>
            <w:bookmarkEnd w:id="0"/>
          </w:p>
          <w:p w:rsidR="00C9304C" w:rsidRDefault="00D91DAF" w:rsidP="00C9304C">
            <w:pPr>
              <w:tabs>
                <w:tab w:val="center" w:pos="5139"/>
                <w:tab w:val="right" w:pos="9558"/>
              </w:tabs>
              <w:rPr>
                <w:rFonts w:ascii="Arial" w:hAnsi="Arial" w:cs="Arial"/>
                <w:bCs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A747EE">
              <w:t xml:space="preserve"> </w:t>
            </w:r>
            <w:r w:rsidR="00BF4A4B">
              <w:t xml:space="preserve"> </w:t>
            </w:r>
            <w:r w:rsidR="00EB65C3">
              <w:rPr>
                <w:rFonts w:ascii="Arial" w:hAnsi="Arial" w:cs="Arial"/>
                <w:bCs/>
              </w:rPr>
              <w:t xml:space="preserve"> </w:t>
            </w:r>
            <w:r w:rsidR="001A4DB8">
              <w:t xml:space="preserve"> </w:t>
            </w:r>
            <w:proofErr w:type="gramEnd"/>
            <w:r w:rsidR="001A4DB8" w:rsidRPr="001A4DB8">
              <w:rPr>
                <w:rFonts w:ascii="Arial" w:hAnsi="Arial" w:cs="Arial"/>
                <w:bCs/>
              </w:rPr>
              <w:t xml:space="preserve">Registro no Conselho competente - </w:t>
            </w:r>
            <w:r w:rsidR="00C9304C">
              <w:rPr>
                <w:rFonts w:ascii="Arial" w:hAnsi="Arial" w:cs="Arial"/>
                <w:bCs/>
              </w:rPr>
              <w:t xml:space="preserve"> Resolução nº 262, de 28 de julho de 1979 - CONFEA.</w:t>
            </w:r>
          </w:p>
          <w:p w:rsidR="00D22F90" w:rsidRPr="007A6B24" w:rsidRDefault="00B364BD" w:rsidP="00EB65C3">
            <w:pPr>
              <w:ind w:left="16"/>
              <w:jc w:val="both"/>
              <w:rPr>
                <w:sz w:val="22"/>
                <w:szCs w:val="22"/>
              </w:rPr>
            </w:pPr>
            <w:r>
              <w:t xml:space="preserve"> 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9304C" w:rsidRDefault="007A6B24">
      <w:pPr>
        <w:rPr>
          <w:b/>
        </w:rPr>
      </w:pPr>
      <w:r w:rsidRPr="00C9304C">
        <w:rPr>
          <w:b/>
        </w:rPr>
        <w:t>I. Identificação da IFE: ________________________________________________________________________________________</w:t>
      </w:r>
    </w:p>
    <w:p w:rsidR="00CB5CE2" w:rsidRPr="00C9304C" w:rsidRDefault="00CB5CE2" w:rsidP="004F66AF">
      <w:pPr>
        <w:jc w:val="both"/>
        <w:rPr>
          <w:b/>
        </w:rPr>
      </w:pPr>
    </w:p>
    <w:p w:rsidR="009B5D27" w:rsidRPr="00C9304C" w:rsidRDefault="00C9304C" w:rsidP="00EE2601">
      <w:pPr>
        <w:rPr>
          <w:b/>
        </w:rPr>
      </w:pPr>
      <w:r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C9304C" w:rsidRDefault="00C9304C" w:rsidP="00EE2601">
      <w:pPr>
        <w:rPr>
          <w:b/>
        </w:rPr>
      </w:pPr>
    </w:p>
    <w:p w:rsidR="00EE2601" w:rsidRPr="007A6B24" w:rsidRDefault="00C9304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C9304C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C9304C" w:rsidRDefault="00C9304C" w:rsidP="00C9304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Auxiliar geólogos e engenheiros nos trabalhos de prospecção de recursos minerais. Coletar amostras e processam dados geológicos, geofísicos e geoquímicos. Preparar amostras minerais e monitorar processos de análises laboratoriais. Identificar áreas de potencial mineral por meio de levantamentos topográficos, geológicos e cartográficos. Controlar a qualidade de frente de lavra e participam de estudos de </w:t>
            </w:r>
            <w:r>
              <w:rPr>
                <w:rFonts w:ascii="Arial" w:hAnsi="Arial" w:cs="Arial"/>
                <w:bCs/>
              </w:rPr>
              <w:lastRenderedPageBreak/>
              <w:t>impacto ambiental.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EB65C3" w:rsidRPr="007A6B24" w:rsidRDefault="00EB65C3" w:rsidP="001A4DB8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A6B24" w:rsidRPr="007A6B24" w:rsidRDefault="00C9304C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9304C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C9304C">
              <w:rPr>
                <w:b/>
                <w:sz w:val="22"/>
                <w:szCs w:val="22"/>
              </w:rPr>
              <w:t>DESCRIÇÃO DE ATIVIDADES TÍPICAS DO CARGO</w:t>
            </w:r>
          </w:p>
          <w:p w:rsidR="00C9304C" w:rsidRDefault="00C9304C" w:rsidP="00C9304C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C9304C" w:rsidP="00C9304C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Fornecer suporte para prospecção de recursos minerais: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Definir base operacional de trabalho e apoio logístico; definir equipe, equipamentos, métodos e padrões de trabalho; auxiliar na definição de cronograma de trabalho; treinar equipe de trabalho; coordenar equipe de trabalho; administrar custos operacionais; realizar levantamento topográfico; realizar mapeamento geológico; localizar pontos de amostragem; registrar dados de </w:t>
            </w:r>
            <w:proofErr w:type="spellStart"/>
            <w:r>
              <w:rPr>
                <w:rFonts w:ascii="Arial" w:hAnsi="Arial" w:cs="Arial"/>
                <w:bCs/>
              </w:rPr>
              <w:t>perfilagem</w:t>
            </w:r>
            <w:proofErr w:type="spellEnd"/>
            <w:r>
              <w:rPr>
                <w:rFonts w:ascii="Arial" w:hAnsi="Arial" w:cs="Arial"/>
                <w:bCs/>
              </w:rPr>
              <w:t xml:space="preserve"> de poços e desvios de furos; descrever aspectos macroscópicos de amostras.</w:t>
            </w:r>
          </w:p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Coletar amostras geoquímicas, geofísicas e geológicas: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Coletar amostras de sedimentos de corrente; coletar amostras de concentrado de bateia; coletar amostras de rochas; coletar amostras de solo; coletar amostras de trado; coletar amostras de </w:t>
            </w:r>
            <w:proofErr w:type="spellStart"/>
            <w:r>
              <w:rPr>
                <w:rFonts w:ascii="Arial" w:hAnsi="Arial" w:cs="Arial"/>
                <w:bCs/>
              </w:rPr>
              <w:t>spt</w:t>
            </w:r>
            <w:proofErr w:type="spellEnd"/>
            <w:proofErr w:type="gramStart"/>
            <w:r>
              <w:rPr>
                <w:rFonts w:ascii="Arial" w:hAnsi="Arial" w:cs="Arial"/>
                <w:bCs/>
              </w:rPr>
              <w:t xml:space="preserve">  </w:t>
            </w:r>
            <w:proofErr w:type="gramEnd"/>
            <w:r>
              <w:rPr>
                <w:rFonts w:ascii="Arial" w:hAnsi="Arial" w:cs="Arial"/>
                <w:bCs/>
              </w:rPr>
              <w:t xml:space="preserve">(sondagem de </w:t>
            </w:r>
            <w:proofErr w:type="spellStart"/>
            <w:r>
              <w:rPr>
                <w:rFonts w:ascii="Arial" w:hAnsi="Arial" w:cs="Arial"/>
                <w:bCs/>
              </w:rPr>
              <w:t>persussão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tracionária</w:t>
            </w:r>
            <w:proofErr w:type="spellEnd"/>
            <w:r>
              <w:rPr>
                <w:rFonts w:ascii="Arial" w:hAnsi="Arial" w:cs="Arial"/>
                <w:bCs/>
              </w:rPr>
              <w:t>); coletar amostras de testemunhos de sondagem; coletar  amostras de canal; coletar amostra indeformada; coletar amostras de plantas e fósseis; coletar amostras de água; coletar amostras de gases; coletar amostras de óleo.</w:t>
            </w:r>
          </w:p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Processar dados geológicos, geofísicos e geoquímicos: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Conferir dados; compilar dados; avaliar e interpretar dados; elaborar mapas e perfis geográficos; elaborar relatórios técnicos; atualizar mapas e documentos.</w:t>
            </w:r>
          </w:p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Preparar amostras minerais: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Homogeneizar amostras; quartear amostras; secar amostras por via úmida; separar amostras por granulometria britar amostras; pulverizar amostras; organizar amostras; concentrar amostras </w:t>
            </w:r>
            <w:proofErr w:type="spellStart"/>
            <w:r>
              <w:rPr>
                <w:rFonts w:ascii="Arial" w:hAnsi="Arial" w:cs="Arial"/>
                <w:bCs/>
              </w:rPr>
              <w:t>volumetricamente</w:t>
            </w:r>
            <w:proofErr w:type="spellEnd"/>
            <w:r>
              <w:rPr>
                <w:rFonts w:ascii="Arial" w:hAnsi="Arial" w:cs="Arial"/>
                <w:bCs/>
              </w:rPr>
              <w:t>; calcular densidades de amostras; confeccionar lâminas de amostras; protocolizar amostras conforme normas legais e, em vigência para análises laboratoriais; monitorar processos de análises laboratoriais.</w:t>
            </w:r>
          </w:p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Identificar áreas de potencial mineral: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Efetuar levantamento de publicações técnicas; identificar áreas de pesquisa; consultar mapas </w:t>
            </w:r>
            <w:proofErr w:type="spellStart"/>
            <w:r>
              <w:rPr>
                <w:rFonts w:ascii="Arial" w:hAnsi="Arial" w:cs="Arial"/>
                <w:bCs/>
              </w:rPr>
              <w:t>aerogeofísicos</w:t>
            </w:r>
            <w:proofErr w:type="spellEnd"/>
            <w:r>
              <w:rPr>
                <w:rFonts w:ascii="Arial" w:hAnsi="Arial" w:cs="Arial"/>
                <w:bCs/>
              </w:rPr>
              <w:t>, relatórios e cartas topográficas; efetuar reconhecimento cartográfico; identificar vias de acesso; efetuar reconhecimento geológico.</w:t>
            </w:r>
          </w:p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Controlar qualidade de frente de lavra: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Determinar teor de minério conforme amostragens; selecionar locais para extração de recursos minerais; instalar piezômetro; delimitar áreas de estéril de áreas de minério; fiscalizar avanço de lavra; calcular controle de qualidade de pilha de estoque e homogeneização; gerar informações para cálculo de vida útil da mina.</w:t>
            </w:r>
          </w:p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Participar de estudos de impacto ambiental:</w:t>
            </w:r>
          </w:p>
          <w:p w:rsidR="00C9304C" w:rsidRDefault="00C9304C" w:rsidP="00C9304C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Detectar emissão de poluentes no solo; detectar poluentes em bacias hidrográficas; detectar índices de desmatamento; detectar índices de erosão; detectar emissão de poluentes na atmosfera; registrar ocorrência de fauna e flora específica; participar na confecção de planos </w:t>
            </w:r>
            <w:proofErr w:type="spellStart"/>
            <w:r>
              <w:rPr>
                <w:rFonts w:ascii="Arial" w:hAnsi="Arial" w:cs="Arial"/>
                <w:bCs/>
              </w:rPr>
              <w:t>derecuperação</w:t>
            </w:r>
            <w:proofErr w:type="spellEnd"/>
            <w:r>
              <w:rPr>
                <w:rFonts w:ascii="Arial" w:hAnsi="Arial" w:cs="Arial"/>
                <w:bCs/>
              </w:rPr>
              <w:t xml:space="preserve"> de áreas degradáveis.</w:t>
            </w:r>
          </w:p>
          <w:p w:rsidR="00C9304C" w:rsidRDefault="00C9304C" w:rsidP="00C9304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BF4A4B" w:rsidRPr="007A6B24" w:rsidRDefault="00C9304C" w:rsidP="00C9304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1A" w:rsidRDefault="0049701A" w:rsidP="007A6B24">
      <w:r>
        <w:separator/>
      </w:r>
    </w:p>
  </w:endnote>
  <w:endnote w:type="continuationSeparator" w:id="0">
    <w:p w:rsidR="0049701A" w:rsidRDefault="0049701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1A" w:rsidRDefault="0049701A" w:rsidP="007A6B24">
      <w:r>
        <w:separator/>
      </w:r>
    </w:p>
  </w:footnote>
  <w:footnote w:type="continuationSeparator" w:id="0">
    <w:p w:rsidR="0049701A" w:rsidRDefault="0049701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1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66"/>
    <w:multiLevelType w:val="singleLevel"/>
    <w:tmpl w:val="00000066"/>
    <w:name w:val="WW8Num34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41C10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9701A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D313B"/>
    <w:rsid w:val="00B03F12"/>
    <w:rsid w:val="00B0611D"/>
    <w:rsid w:val="00B364BD"/>
    <w:rsid w:val="00B537DE"/>
    <w:rsid w:val="00B739C0"/>
    <w:rsid w:val="00BB6A93"/>
    <w:rsid w:val="00BF4A4B"/>
    <w:rsid w:val="00C30D56"/>
    <w:rsid w:val="00C43B3B"/>
    <w:rsid w:val="00C9304C"/>
    <w:rsid w:val="00CB46BC"/>
    <w:rsid w:val="00CB5CE2"/>
    <w:rsid w:val="00D10B02"/>
    <w:rsid w:val="00D22F90"/>
    <w:rsid w:val="00D53C54"/>
    <w:rsid w:val="00D91DAF"/>
    <w:rsid w:val="00DD2FE2"/>
    <w:rsid w:val="00DD5BC3"/>
    <w:rsid w:val="00E279C0"/>
    <w:rsid w:val="00E873AF"/>
    <w:rsid w:val="00EA6242"/>
    <w:rsid w:val="00EB65C3"/>
    <w:rsid w:val="00ED1C27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B880-320B-46C0-90F7-D571CC3C0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2016-02-29T21:14:00Z</dcterms:created>
  <dcterms:modified xsi:type="dcterms:W3CDTF">2016-03-02T21:39:00Z</dcterms:modified>
</cp:coreProperties>
</file>